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3219" w:rsidRPr="00F13219" w:rsidRDefault="00F13219" w:rsidP="00F13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1321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Lidové noviny 25.4.2019</w:t>
      </w:r>
    </w:p>
    <w:p w:rsidR="00F13219" w:rsidRPr="00F13219" w:rsidRDefault="00F13219" w:rsidP="00F13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13219">
        <w:rPr>
          <w:rFonts w:ascii="Calibri" w:eastAsia="Times New Roman" w:hAnsi="Calibri" w:cs="Calibri"/>
          <w:color w:val="000000"/>
          <w:sz w:val="24"/>
          <w:szCs w:val="24"/>
          <w:lang w:eastAsia="cs-CZ"/>
        </w:rPr>
        <w:t> </w:t>
      </w:r>
    </w:p>
    <w:p w:rsidR="00F13219" w:rsidRPr="00F13219" w:rsidRDefault="00F13219" w:rsidP="00F13219">
      <w:pPr>
        <w:spacing w:before="100" w:beforeAutospacing="1" w:after="72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cs-CZ"/>
        </w:rPr>
      </w:pPr>
      <w:r w:rsidRPr="00F13219">
        <w:rPr>
          <w:rFonts w:ascii="Georgia" w:eastAsia="Times New Roman" w:hAnsi="Georgia" w:cs="Times New Roman"/>
          <w:color w:val="000000"/>
          <w:kern w:val="36"/>
          <w:sz w:val="58"/>
          <w:szCs w:val="58"/>
          <w:lang w:eastAsia="cs-CZ"/>
        </w:rPr>
        <w:t>Řezník či tesař. Profese, jež mladí přehlížejí</w:t>
      </w:r>
    </w:p>
    <w:p w:rsidR="00F13219" w:rsidRPr="00F13219" w:rsidRDefault="00F13219" w:rsidP="00F13219">
      <w:pPr>
        <w:shd w:val="clear" w:color="auto" w:fill="FFFFFF"/>
        <w:spacing w:after="0" w:line="336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13219">
        <w:rPr>
          <w:rFonts w:ascii="Arial" w:eastAsia="Times New Roman" w:hAnsi="Arial" w:cs="Arial"/>
          <w:b/>
          <w:bCs/>
          <w:color w:val="000000"/>
          <w:sz w:val="18"/>
          <w:szCs w:val="18"/>
          <w:lang w:eastAsia="cs-CZ"/>
        </w:rPr>
        <w:t>PRAHA</w:t>
      </w:r>
      <w:r w:rsidRPr="00F13219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 „Život bez masa si neumíš představit. Rád zkoušíš nové uzeniny, zajímá tě jejich výroba.“ Těmito slovy láká jedno z českých učilišť nové žáky na obor řezník-uzenář.</w:t>
      </w:r>
    </w:p>
    <w:p w:rsidR="00F13219" w:rsidRPr="00F13219" w:rsidRDefault="00F13219" w:rsidP="00F1321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13219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Je to ovšem čím dál těžší. Ostatně každý rok v celém Česku absolvuje tento obor jen okolo 80 učňů. Ještě v roce 2005 jich bylo přes 230.</w:t>
      </w:r>
    </w:p>
    <w:p w:rsidR="00F13219" w:rsidRPr="00F13219" w:rsidRDefault="00F13219" w:rsidP="00F1321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13219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„Zorganizovali jsme náborovou kampaň a snažili jsme se vysvětlit žákům základních škol i jejich rodičům, že jde o atraktivní obor s atraktivním ohodnocením,“ popsal LN Jan Katina, ředitel Českého svazu zpracovatelů masa. Aktuálně podle něho studuje obor okolo stovky žáků.</w:t>
      </w:r>
    </w:p>
    <w:p w:rsidR="00F13219" w:rsidRPr="00F13219" w:rsidRDefault="00F13219" w:rsidP="00F13219">
      <w:pPr>
        <w:shd w:val="clear" w:color="auto" w:fill="FFFFFF"/>
        <w:spacing w:after="72" w:line="307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13219">
        <w:rPr>
          <w:rFonts w:ascii="Georgia" w:eastAsia="Times New Roman" w:hAnsi="Georgia" w:cs="Times New Roman"/>
          <w:color w:val="000000"/>
          <w:sz w:val="30"/>
          <w:szCs w:val="30"/>
          <w:lang w:eastAsia="cs-CZ"/>
        </w:rPr>
        <w:t>Stárnou i sborovny</w:t>
      </w:r>
    </w:p>
    <w:p w:rsidR="00F13219" w:rsidRPr="00F13219" w:rsidRDefault="00F13219" w:rsidP="00F1321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13219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Právě řeznická profese je podle odborníků jedna z těch, které v tuzemsku zachraňují pracovníci ve vyšším věku, dokonce i senioři.</w:t>
      </w:r>
    </w:p>
    <w:p w:rsidR="00F13219" w:rsidRPr="00F13219" w:rsidRDefault="00F13219" w:rsidP="00F1321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13219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„Často jde o tesaře, klempíře, truhláře, zedníky a čalouníky,“ uvedl budoucí ministr průmyslu Karel Havlíček.</w:t>
      </w:r>
    </w:p>
    <w:p w:rsidR="00F13219" w:rsidRPr="00F13219" w:rsidRDefault="00F13219" w:rsidP="00F1321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13219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Mladí lidé ale přehlížejí i jiné než řemeslné profese. Stárnou například sborovny – na základních školách je 40 procentům kantorů více než 50 let. Venkovským lékařům je v průměru pětašedesát let.</w:t>
      </w:r>
    </w:p>
    <w:p w:rsidR="00F13219" w:rsidRPr="00F13219" w:rsidRDefault="00F13219" w:rsidP="00F13219">
      <w:pPr>
        <w:shd w:val="clear" w:color="auto" w:fill="FFFFFF"/>
        <w:spacing w:before="96" w:after="0" w:line="33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hyperlink r:id="rId4" w:anchor="object=8236912" w:tgtFrame="_blank" w:history="1">
        <w:r w:rsidRPr="00F13219">
          <w:rPr>
            <w:rFonts w:ascii="Arial" w:eastAsia="Times New Roman" w:hAnsi="Arial" w:cs="Arial"/>
            <w:color w:val="003871"/>
            <w:sz w:val="20"/>
            <w:szCs w:val="20"/>
            <w:u w:val="single"/>
            <w:lang w:eastAsia="cs-CZ"/>
          </w:rPr>
          <w:t>Pokračování na straně 4</w:t>
        </w:r>
      </w:hyperlink>
    </w:p>
    <w:p w:rsidR="00F13219" w:rsidRPr="00F13219" w:rsidRDefault="00F13219" w:rsidP="00F13219">
      <w:pPr>
        <w:shd w:val="clear" w:color="auto" w:fill="FFFFFF"/>
        <w:spacing w:before="120" w:after="0" w:line="338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13219">
        <w:rPr>
          <w:rFonts w:ascii="Arial" w:eastAsia="Times New Roman" w:hAnsi="Arial" w:cs="Arial"/>
          <w:b/>
          <w:bCs/>
          <w:caps/>
          <w:color w:val="000000"/>
          <w:sz w:val="20"/>
          <w:szCs w:val="20"/>
          <w:lang w:eastAsia="cs-CZ"/>
        </w:rPr>
        <w:t>MICHAELA TĚŠÍNSKÁ</w:t>
      </w:r>
    </w:p>
    <w:p w:rsidR="00F13219" w:rsidRPr="00F13219" w:rsidRDefault="00F13219" w:rsidP="00F13219">
      <w:pPr>
        <w:shd w:val="clear" w:color="auto" w:fill="FFFFFF"/>
        <w:spacing w:before="100" w:beforeAutospacing="1" w:after="72" w:line="240" w:lineRule="auto"/>
        <w:outlineLvl w:val="0"/>
        <w:rPr>
          <w:rFonts w:ascii="Times New Roman" w:eastAsia="Times New Roman" w:hAnsi="Times New Roman" w:cs="Times New Roman"/>
          <w:b/>
          <w:bCs/>
          <w:color w:val="222222"/>
          <w:kern w:val="36"/>
          <w:sz w:val="48"/>
          <w:szCs w:val="48"/>
          <w:lang w:eastAsia="cs-CZ"/>
        </w:rPr>
      </w:pPr>
      <w:r w:rsidRPr="00F13219">
        <w:rPr>
          <w:rFonts w:ascii="Georgia" w:eastAsia="Times New Roman" w:hAnsi="Georgia" w:cs="Times New Roman"/>
          <w:color w:val="000000"/>
          <w:kern w:val="36"/>
          <w:sz w:val="58"/>
          <w:szCs w:val="58"/>
          <w:lang w:eastAsia="cs-CZ"/>
        </w:rPr>
        <w:t>Profese, jež zachraňují senioři</w:t>
      </w:r>
    </w:p>
    <w:p w:rsidR="00F13219" w:rsidRPr="00F13219" w:rsidRDefault="00F13219" w:rsidP="00F1321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</w:p>
    <w:p w:rsidR="00F13219" w:rsidRPr="00F13219" w:rsidRDefault="00F13219" w:rsidP="00F13219">
      <w:pPr>
        <w:shd w:val="clear" w:color="auto" w:fill="FFFFFF"/>
        <w:spacing w:before="96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13219">
        <w:rPr>
          <w:rFonts w:ascii="Arial" w:eastAsia="Times New Roman" w:hAnsi="Arial" w:cs="Arial"/>
          <w:color w:val="003871"/>
          <w:sz w:val="24"/>
          <w:szCs w:val="24"/>
          <w:lang w:eastAsia="cs-CZ"/>
        </w:rPr>
        <w:t>Dokončení ze strany 1</w:t>
      </w:r>
    </w:p>
    <w:p w:rsidR="00F13219" w:rsidRPr="00F13219" w:rsidRDefault="00F13219" w:rsidP="00F13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13219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Podle údajů Českého statistického úřadu přibývá v tuzemsku ekonomicky aktivních lidí ve věku 60 let a víc; v roce 2017 jich bylo skoro 439 tisíc. Pro srovnání: v roce 1993 pracovalo v seniorském věku 174 tisíc osob. Důvodů, proč číslo roste, je několik. Ten nejdůležitější je, že populace stárne. Trh práce však seniory potřebuje čím dál více – i proto, že mladí se na jejich místa nehrnou.</w:t>
      </w:r>
    </w:p>
    <w:p w:rsidR="00F13219" w:rsidRPr="00F13219" w:rsidRDefault="00F13219" w:rsidP="00F1321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13219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 xml:space="preserve">Dle ministerstva práce jsou starší pracovníci důležití pro kulturní sektor, kde tvoří téměř 13 procent ze všech zaměstnanců. Specifická je oblast vědecká a vzdělávací. „Vysoké zastoupení starších pracovníků v těchto oborech souvisí i s jejich charakterem a požadavky na vyšší kvalifikaci, kterou osoby do 25 let nesplňují,“ uvedl mluvčí resortu školství Vladimír Dostálek. Zároveň se dle něj jedná o profese, jež nevyžadují velkou fyzickou námahu: „Starší lidé jsou proto schopní je vykonávat i s ohledem na své pracovní schopnosti, jež se v souvislosti s přibývajícím věkem mění.“ </w:t>
      </w:r>
      <w:r w:rsidRPr="00F13219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lastRenderedPageBreak/>
        <w:t>Připouští, že tento argument příliš nesedí pro zemědělský sektor, kde senioři tvoří ještě větší část – téměř 14,5 procenta.</w:t>
      </w:r>
    </w:p>
    <w:p w:rsidR="00F13219" w:rsidRPr="00F13219" w:rsidRDefault="00F13219" w:rsidP="00F13219">
      <w:pPr>
        <w:shd w:val="clear" w:color="auto" w:fill="FFFFFF"/>
        <w:spacing w:after="72" w:line="307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13219">
        <w:rPr>
          <w:rFonts w:ascii="Georgia" w:eastAsia="Times New Roman" w:hAnsi="Georgia" w:cs="Times New Roman"/>
          <w:color w:val="000000"/>
          <w:sz w:val="30"/>
          <w:szCs w:val="30"/>
          <w:lang w:eastAsia="cs-CZ"/>
        </w:rPr>
        <w:t>Hlavně čisto a teplo</w:t>
      </w:r>
    </w:p>
    <w:p w:rsidR="00F13219" w:rsidRPr="00F13219" w:rsidRDefault="00F13219" w:rsidP="00F13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13219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„Při generační obměně je nutné vzít v potaz strukturu žáků a studentů, zejména středních škol, která výrazným způsobem ovlivňuje jejich budoucí profesní zaměření,“ dodal Dostálek. Podle Víta Jáska z Unie zaměstnavatelských svazů mají na deváťáky, kteří se rozhodují, čím se budou jednou živit, zásadní vliv samozřejmě rodiče. A většina z nich vidí svého potomka ideálně v teplé a čisté kanceláři. Těžké stavební profese, truhlařina či již zmíněná řeznická profese tedy zatím nemají dobrou perspektivu.</w:t>
      </w:r>
    </w:p>
    <w:p w:rsidR="00F13219" w:rsidRPr="00F13219" w:rsidRDefault="00F13219" w:rsidP="00F1321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13219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„Co se strojařiny týče, mladé zajímají hlavně obory spojené s novými technologiemi,“ uvedl Karel Havlíček, budoucí ministr průmyslu a obchodu. Starší pracovníci však ne zrovna s nadšením pouštějí tyto technologie do svého pracovního prostředí, čímž nezájem mladých o profesi prohlubují.</w:t>
      </w:r>
    </w:p>
    <w:p w:rsidR="00F13219" w:rsidRPr="00F13219" w:rsidRDefault="00F13219" w:rsidP="00F13219">
      <w:pPr>
        <w:shd w:val="clear" w:color="auto" w:fill="FFFFFF"/>
        <w:spacing w:after="72" w:line="307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13219">
        <w:rPr>
          <w:rFonts w:ascii="Georgia" w:eastAsia="Times New Roman" w:hAnsi="Georgia" w:cs="Times New Roman"/>
          <w:color w:val="000000"/>
          <w:sz w:val="30"/>
          <w:szCs w:val="30"/>
          <w:lang w:eastAsia="cs-CZ"/>
        </w:rPr>
        <w:t>Trudná perspektiva</w:t>
      </w:r>
    </w:p>
    <w:p w:rsidR="00F13219" w:rsidRPr="00F13219" w:rsidRDefault="00F13219" w:rsidP="00F1321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13219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Odborníci také upozorňují, že počet žáků studujících určitý obor ještě neznamená, že právě tolik mladých lidí obor skutečně posílí. Naznačuje to i průzkum Pedagogické fakulty Univerzity Karlovy mezi svými studenty: z něj vyplývá, že o práci ve školství uvažuje pouze 23 procent dotázaných. Větší naději nenabízí ani průzkum mezi maturanty; o studiu na pedagogických fakultách uvažuje jenom čtvrtina z nich. A každý druhý by po absolvování školy stejně ani učit nechtěl. Přitom podle odhadů chybí v Česku až tisíce kantorů a je zřejmé, že seniorů mezi nimi bude přibývat. „Zatím to není tak, že by většina lidí pracujících v tomto sektoru byli lidé v důchodovém věku, ale počet osob ve věku nad 50 let se neustále zvyšuje,“ řekl Jásek.</w:t>
      </w:r>
    </w:p>
    <w:p w:rsidR="00F13219" w:rsidRPr="00F13219" w:rsidRDefault="00F13219" w:rsidP="00F1321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13219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Debata by se dle něj měla vést i o tom, jak seniory v práci podpořit: „Osmdesát procent lidí totiž odchází do penze jen proto, že dosáhli důchodového věku. Přitom většina z nich by mohla pracovat dál, třeba na zkrácené úvazky. Jen si s nimi zaměstnavatel musí sednout a probrat možnosti,“ uvedl Jásek.</w:t>
      </w:r>
    </w:p>
    <w:p w:rsidR="00F13219" w:rsidRPr="00F13219" w:rsidRDefault="00F13219" w:rsidP="00F13219">
      <w:p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13219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Podle Havlíčka je ale i tak nevyhnutelné, že Česko bude čím dál více potřebovat pracovníky ze zahraničí. „Ve stavebnictví je to úplně jasné. Mladí lidé považují za atraktivní jiné profese.“</w:t>
      </w:r>
    </w:p>
    <w:p w:rsidR="00F13219" w:rsidRPr="00F13219" w:rsidRDefault="00F13219" w:rsidP="00F1321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222"/>
          <w:sz w:val="24"/>
          <w:szCs w:val="24"/>
          <w:lang w:eastAsia="cs-CZ"/>
        </w:rPr>
      </w:pPr>
      <w:r w:rsidRPr="00F13219">
        <w:rPr>
          <w:rFonts w:ascii="Georgia" w:eastAsia="Times New Roman" w:hAnsi="Georgia" w:cs="Times New Roman"/>
          <w:color w:val="000000"/>
          <w:sz w:val="24"/>
          <w:szCs w:val="24"/>
          <w:lang w:eastAsia="cs-CZ"/>
        </w:rPr>
        <w:t> </w:t>
      </w:r>
    </w:p>
    <w:p w:rsidR="0043100E" w:rsidRDefault="0043100E">
      <w:bookmarkStart w:id="0" w:name="_GoBack"/>
      <w:bookmarkEnd w:id="0"/>
    </w:p>
    <w:sectPr w:rsidR="004310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3219"/>
    <w:rsid w:val="0043100E"/>
    <w:rsid w:val="00F132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7B4C64-2AFE-401A-A680-6C82C4112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F1321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F13219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F1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-4405528698618819264domicil">
    <w:name w:val="m_-4405528698618819264domicil"/>
    <w:basedOn w:val="Normln"/>
    <w:rsid w:val="00F1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m-4405528698618819264zakltext">
    <w:name w:val="m_-4405528698618819264zakltext"/>
    <w:basedOn w:val="Standardnpsmoodstavce"/>
    <w:rsid w:val="00F13219"/>
  </w:style>
  <w:style w:type="paragraph" w:customStyle="1" w:styleId="m-4405528698618819264zakltext1">
    <w:name w:val="m_-4405528698618819264zakltext1"/>
    <w:basedOn w:val="Normln"/>
    <w:rsid w:val="00F1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-4405528698618819264mezititul">
    <w:name w:val="m_-4405528698618819264mezititul"/>
    <w:basedOn w:val="Normln"/>
    <w:rsid w:val="00F1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-4405528698618819264pokracovani">
    <w:name w:val="m_-4405528698618819264pokracovani"/>
    <w:basedOn w:val="Normln"/>
    <w:rsid w:val="00F1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F13219"/>
    <w:rPr>
      <w:color w:val="0000FF"/>
      <w:u w:val="single"/>
    </w:rPr>
  </w:style>
  <w:style w:type="paragraph" w:customStyle="1" w:styleId="m-4405528698618819264autor">
    <w:name w:val="m_-4405528698618819264autor"/>
    <w:basedOn w:val="Normln"/>
    <w:rsid w:val="00F1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-4405528698618819264dokonceni">
    <w:name w:val="m_-4405528698618819264dokonceni"/>
    <w:basedOn w:val="Normln"/>
    <w:rsid w:val="00F1321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09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71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4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59669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lidovenoviny.cz/ctecka.aspx?d=25.04.2019&amp;e=LN-PRAHA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741</Words>
  <Characters>3733</Characters>
  <Application>Microsoft Office Word</Application>
  <DocSecurity>0</DocSecurity>
  <Lines>88</Lines>
  <Paragraphs>31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Vít Jásek</dc:creator>
  <cp:keywords/>
  <dc:description/>
  <cp:lastModifiedBy>Vít Jásek</cp:lastModifiedBy>
  <cp:revision>1</cp:revision>
  <dcterms:created xsi:type="dcterms:W3CDTF">2019-04-26T08:03:00Z</dcterms:created>
  <dcterms:modified xsi:type="dcterms:W3CDTF">2019-04-26T08:04:00Z</dcterms:modified>
</cp:coreProperties>
</file>